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Maak vaart met verkenning burgerbegroting.pdf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Lage Lokale Lasten in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Grafrechten voor 100 jaar.pdf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Geen grafrechten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A16 Parkeren doe je in de garages.pdf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A15 Expliciet besluit over het STOMP ontwerpprincipe.pdf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A14 Geen extra rood voor automobilisten.pdf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Maak vaart met verkenning burgerbegroting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Lage lokale Lasten in 2024 -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A16 - Parkeren doe je in de garages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A15 - Expliciet besluit over de STOMP ontwerpprincipe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A14 - Geen extra rood voor automobilisten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Grafrechten voor 100 jaar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Geen grafrechten voor onbepaalde tijd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Doorgaande fietsroutes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Veriligheid langzaam verkeer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Beschikbaarheid deelvervoer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Voldoende bewonersparkeerplekken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Uitgangspunten Mobilitietsplan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Uitgangspunten mobiliteitsplan 2040 -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 Sub-amendement op het amendement Uitgangspunten mobiliteitsplan 2040 Parkeren doe je in de garages.pdf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 Sub-amendement Expliciet besluit over het STOMP ontwerpprincipe.pdf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 Sub-amendement Geen extra rood voor automobilisten.pdf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Grafrechten voor 100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Geen grafrechten voor onbepaalde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4-Maak-vaart-met-verkenning-burgerbegroting.pdf" TargetMode="External" /><Relationship Id="rId26" Type="http://schemas.openxmlformats.org/officeDocument/2006/relationships/hyperlink" Target="https://raad.dordrecht.nl/Documenten/Stemming-Amendement-A3-Lage-Lokale-Lasten-in-2024.pdf" TargetMode="External" /><Relationship Id="rId27" Type="http://schemas.openxmlformats.org/officeDocument/2006/relationships/hyperlink" Target="https://raad.dordrecht.nl/Documenten/Stemming-Amendement-A2-Grafrechten-voor-100-jaar.pdf" TargetMode="External" /><Relationship Id="rId28" Type="http://schemas.openxmlformats.org/officeDocument/2006/relationships/hyperlink" Target="https://raad.dordrecht.nl/Documenten/Stemming-Amendement-A1-Geen-grafrechten-voor-onbepaalde-tijd.pdf" TargetMode="External" /><Relationship Id="rId29" Type="http://schemas.openxmlformats.org/officeDocument/2006/relationships/hyperlink" Target="https://raad.dordrecht.nl/Documenten/Stemming-Amendement-A16-Parkeren-doe-je-in-de-garages.pdf" TargetMode="External" /><Relationship Id="rId30" Type="http://schemas.openxmlformats.org/officeDocument/2006/relationships/hyperlink" Target="https://raad.dordrecht.nl/Documenten/Stemming-Amendement-A15-Expliciet-besluit-over-het-STOMP-ontwerpprincipe.pdf" TargetMode="External" /><Relationship Id="rId37" Type="http://schemas.openxmlformats.org/officeDocument/2006/relationships/hyperlink" Target="https://raad.dordrecht.nl/Documenten/Stemming-Amendement-A14-Geen-extra-rood-voor-automobilisten.pdf" TargetMode="External" /><Relationship Id="rId38" Type="http://schemas.openxmlformats.org/officeDocument/2006/relationships/hyperlink" Target="https://raad.dordrecht.nl/Documenten/A4-Maak-vaart-met-verkenning-burgerbegroting-Aangenomen.pdf" TargetMode="External" /><Relationship Id="rId39" Type="http://schemas.openxmlformats.org/officeDocument/2006/relationships/hyperlink" Target="https://raad.dordrecht.nl/Documenten/A3-Lage-lokale-Lasten-in-2024-Verworpen.pdf" TargetMode="External" /><Relationship Id="rId40" Type="http://schemas.openxmlformats.org/officeDocument/2006/relationships/hyperlink" Target="https://raad.dordrecht.nl/Documenten/A16-Parkeren-doe-je-in-de-garages-Verworpen.pdf" TargetMode="External" /><Relationship Id="rId41" Type="http://schemas.openxmlformats.org/officeDocument/2006/relationships/hyperlink" Target="https://raad.dordrecht.nl/Documenten/A15-Expliciet-besluit-over-de-STOMP-ontwerpprincipe-Verworpen.pdf" TargetMode="External" /><Relationship Id="rId42" Type="http://schemas.openxmlformats.org/officeDocument/2006/relationships/hyperlink" Target="https://raad.dordrecht.nl/Documenten/A14-Geen-extra-rood-voor-automobilisten-Aangenomen.pdf" TargetMode="External" /><Relationship Id="rId43" Type="http://schemas.openxmlformats.org/officeDocument/2006/relationships/hyperlink" Target="https://raad.dordrecht.nl/Documenten/A2-Grafrechten-voor-100-jaar-Aangenomen.pdf" TargetMode="External" /><Relationship Id="rId44" Type="http://schemas.openxmlformats.org/officeDocument/2006/relationships/hyperlink" Target="https://raad.dordrecht.nl/Documenten/A1-Geen-grafrechten-voor-onbepaalde-tijd-Aangenomen.pdf" TargetMode="External" /><Relationship Id="rId45" Type="http://schemas.openxmlformats.org/officeDocument/2006/relationships/hyperlink" Target="https://raad.dordrecht.nl/Documenten/A13-Doorgaande-fietsroutes-Verworpen-1.pdf" TargetMode="External" /><Relationship Id="rId46" Type="http://schemas.openxmlformats.org/officeDocument/2006/relationships/hyperlink" Target="https://raad.dordrecht.nl/Documenten/A12-Veriligheid-langzaam-verkeer-Verworpen-1.pdf" TargetMode="External" /><Relationship Id="rId47" Type="http://schemas.openxmlformats.org/officeDocument/2006/relationships/hyperlink" Target="https://raad.dordrecht.nl/Documenten/A11-Beschikbaarheid-deelvervoer-Aangenomen-1.pdf" TargetMode="External" /><Relationship Id="rId48" Type="http://schemas.openxmlformats.org/officeDocument/2006/relationships/hyperlink" Target="https://raad.dordrecht.nl/Documenten/A10-Voldoende-bewonersparkeerplekken-Aangenomen-1.pdf" TargetMode="External" /><Relationship Id="rId55" Type="http://schemas.openxmlformats.org/officeDocument/2006/relationships/hyperlink" Target="https://raad.dordrecht.nl/Documenten/A9-Uitgangspunten-Mobilitietsplan-Aangenomen-1.pdf" TargetMode="External" /><Relationship Id="rId56" Type="http://schemas.openxmlformats.org/officeDocument/2006/relationships/hyperlink" Target="https://raad.dordrecht.nl/Documenten/A8-Uitgangspunten-mobiliteitsplan-2040-Verworpen-1.pdf" TargetMode="External" /><Relationship Id="rId57" Type="http://schemas.openxmlformats.org/officeDocument/2006/relationships/hyperlink" Target="https://raad.dordrecht.nl/Documenten/A16-Sub-amendement-op-het-amendement-Uitgangspunten-mobiliteitsplan-2040-Parkeren-doe-je-in-de-garages.pdf" TargetMode="External" /><Relationship Id="rId58" Type="http://schemas.openxmlformats.org/officeDocument/2006/relationships/hyperlink" Target="https://raad.dordrecht.nl/Documenten/A15-Sub-amendement-Expliciet-besluit-over-het-STOMP-ontwerpprincipe.pdf" TargetMode="External" /><Relationship Id="rId59" Type="http://schemas.openxmlformats.org/officeDocument/2006/relationships/hyperlink" Target="https://raad.dordrecht.nl/Documenten/A14-Sub-amendement-Geen-extra-rood-voor-automobilisten.pdf" TargetMode="External" /><Relationship Id="rId60" Type="http://schemas.openxmlformats.org/officeDocument/2006/relationships/hyperlink" Target="https://raad.dordrecht.nl/Vergaderingen/Gemeenteraad-Dordrecht-1/2023/07-november/14:00/Vaststellen-Heffingsverordening-Essenhof-2024-met-bijbehorende-Tarieventabel-Essenhof-2024-en-Wijzigingsverordening-tot-wijziging-van-de-Beheersverordening-Essenhof-derde-wijziging-Raadsvoorstel/A2-Amendement-Grafrechten-voor-100-jaar.pdf" TargetMode="External" /><Relationship Id="rId61" Type="http://schemas.openxmlformats.org/officeDocument/2006/relationships/hyperlink" Target="https://raad.dordrecht.nl/Vergaderingen/Gemeenteraad-Dordrecht-1/2023/07-november/14:00/Vaststellen-Heffingsverordening-Essenhof-2024-met-bijbehorende-Tarieventabel-Essenhof-2024-en-Wijzigingsverordening-tot-wijziging-van-de-Beheersverordening-Essenhof-derde-wijziging-Raadsvoorstel/A1-Amendement-Geen-grafrechten-voor-onbepaalde-tij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