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PvdD 
              <text:s/>
              Energielabels kantoorgebouwen.pdf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Energielabels-kantoorge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CDA Aanrijroute naar KNRM boothuis Rijksstraatweg bij gladheid.pdf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anrijroute-naar-KNRM-boothuis-Rijksstraatweg-bij-glad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CDA Verkeersveiligheid Dubbelsteyn West.pdf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Verkeersveiligheid-Dubbelsteyn-W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PvdD Bouwen in de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Bouwen-in-de-po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BVD Misbruik opvang Oekraïense vluchtelingen.pdf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Misbruik-opvang-Oekraiense-vluchte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 Kosten opvang en status Crownpoint.pdf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Kosten-opvang-en-status-Crownpoi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BVD Extreme inflatie daling koopkracht en gevolgen 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Extreme-inflatie-daling-koopkracht-en-gevolgen-armo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VSP Rattenplaag.pdf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Rattenpla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4" meta:character-count="987" meta:non-whitespace-character-count="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