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 Uitstoot Chemours in het vizier.pdf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Uitstoot-Chemours-in-het-viz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PvdD Wat gebeurt er met de damherten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34,01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Wat-gebeurt-er-met-de-damherten-in-Park-Merwest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BVD Versnelde uitrol warmtenet HVC.pdf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Versnelde-uitrol-warmtenet-HV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CDA Breng bijstandsgerechtigden die erfenissen of giften ontvangen niet in de problemen.pdf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Breng-bijstandsgerechtigden-die-erfenissen-of-giften-ontvangen-niet-in-de-probl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PvdA Overlast (omgeving Beverwijcksplein).pdf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Overlast-omgeving-Beverwijckspl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BVD Tarieven warmtenet HVC en koppeling gasprijs.pdf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Tarieven-warmtenet-HVC-en-koppeling-gasprij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PvdD Subsidie voor natuur in de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Subsidie-voor-natuur-in-de-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PVV Wurgende taakstelling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Wurgende-taakstelling-huisvesting-statushoud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PVV een burgervriendelijk parkeerbeleid.pdf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een-burgervriendelijk-parkeer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VSP Speelruimte voor VV Wieldrecht.pdf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Speelruimte-voor-VV-Wiel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6" meta:character-count="1268" meta:non-whitespace-character-count="1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