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PVV Gedwongen huisvesting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Gedwongen-huisvesting-asielzoek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Beantwoorden artikel 40-vragen RvO van de fractie Beter voor Dordt door het college over Huis van Stad en Regio.pdf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dordrecht.nl/Documenten/Beantwoorden-artikel-40-vragen-RvO-van-de-fractie-Beter-voor-Dordt-door-het-college-over-Huis-van-Stad-en-Regi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BVD Stijgende (energie)kosten Dordtse sportverenigingen en Sportboulevard.pdf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Stijgende-energie-kosten-Dordtse-sportverenigingen-en-Sport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BvD Van Brienenoordbrug.pdf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Van-Brienenoordbru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VSP Groeiende stijgende armoede in Dordrecht en ouderen.pdf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Groeiende-stijgende-armoede-in-Dordrecht-en-oud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40-vragen PVV Overlast door nachtelijke werkzaamheden Laan der VN.pdf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Overlast-door-nachtelijke-werkzaamheden-Laan-der-V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BvD Flexwoningen.pdf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Flexw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BVD Geluidsoverlast en (zwerf)afval Big Rivers.pdf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Geluidsoverlast-en-zwerf-afval-Big-Riv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aanvullende artikel 40-vragen VSP Niveauverschillen bestrating Oud Krispijn.pdf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anvullende-artikel-40-vragen-VSP-Niveauverschillen-bestrating-Oud-Krispij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BVD Huisafvalscheiding.pdf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Huisafvalscheid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Antwoordbrief artikel 40-vragen PvdD Word klimaatneutraal met de CO2-prestatieladder JL.pdf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Word-klimaatneutraal-met-de-CO2-prestatieladder-J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artikel 40-vragen Zijn Amerikanen gevoeliger voor GenX dan wij.pdf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Zijn-Amerikanen-gevoeliger-voor-GenX-dan-wij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artikel 40-vragen PVV Crisisnoodopvang voor asielzoekers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V-Crisisnoodopvang-voor-asielzoekers-definiti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19" meta:character-count="1625" meta:non-whitespace-character-count="1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