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40-vervolgvraag GroenLinks Toegankelijkheid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ag-GroenLinks-Toegankelijkheid-openbare-rui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CDA Naambordje speeltuin De Victorie.pdf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Naambordje-speeltuin-De-Vic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VVD Winkels Crabbehof veilig bereikbaar.pdf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Winkels-Crabbehof-veilig-bereik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ONGETEKEND afschrift griffie Antwoordbrief artikel 40-vragen div. partijen Dordt is en blijft evenementenstad.pdf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174,56 KB</text:p>
          </table:table-cell>
          <table:table-cell table:style-name="Table3.A2" office:value-type="string">
            <text:p text:style-name="P22">
              <text:a xlink:type="simple" xlink:href="https://raad.dordrecht.nl/Documenten/ONGETEKEND-afschrift-griffie-Antwoordbrief-artikel-40-vragen-div-partijen-Dordt-is-en-blijft-evenementen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1" meta:character-count="602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