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FW Controle zelfbewoning obv Opkoopregeling.pdf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Controle-zelfbewoning-obv-Opkoopreg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40-vervolgvragen FW Het vestigen van een AZC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FW-Het-vestigen-van-een-AZC-i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Fractie van Waardhuizen inzake vestigen AZC.pdf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ractie-van-Waardhuizen-inzake-vestigen-AZ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CDA PFAS in zwemplas De Merwelanden.pdf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PFAS-in-zwemplas-De-Merwela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 Dordtse VVD wil herriebakken uit onze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Dordtse-VVD-wil-herriebakken-uit-onze-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VVD Onze binnenstad een stiltegebied of meer gezelligheid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Onze-binnenstad-een-stiltegebied-of-meer-gezelligheid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FW+GewoonDordt Verplaatsingen -zoals bijvoorbeeld Goed Af en Stadslandbouwkas.pdf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GewoonDordt-Verplaatsingen-zoals-bijvoorbeeld-Goed-Af-en-Stadslandbouwka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39-vragen FW Vragen inzake Chemours_1.pdf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FW-Vragen-inzake-Chemour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FW Heroverweging mandaten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Heroverweging-mandaten-colle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40-vervolgvragen GroenLinks Toegankelijkheid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GroenLinks-Toegankelijkheid-openbare-ruim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FW Laden en lossen winkeliers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37,76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Laden-en-lossen-winkeliers-en-ondernem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CDA+VSP Voeg- en metselwerk molen Kyck over den Dyck.pdf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VSP-Voeg-en-metselwerk-molen-Kyck-over-den-Dyc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CDA+CU-SGP Bouwplannen Karel Doormanweg.pdf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CU-SGP-Bouwplannen-Karel-Doorman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1" meta:character-count="1610" meta:non-whitespace-character-count="1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