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VVD Leer van het verleden en ga je toekomst tegemoet.pdf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Leer-van-het-verleden-en-ga-je-toekomst-tegemo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PvdA Gelijktijdig informeren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33,69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Gelijktijdig-informeren-gemeente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 Antwoordbrief artikel 40-vragen Fractie Vd Spoel Basketbal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20-Antwoordbrief-artikel-40-vragen-Fractie-Vd-Spoel-Basketbal-in-Dord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GL Studenten- en jongerenhuisvesting.pdf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Studenten-en-jongerenhuisves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VSP Geluidsoverlast N3 Dubbeldrecht.pdf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Geluidsoverlast-N3-Dubbel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PvdD Stop het uitbuiten van Vogelklas Karel Schot.pdf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Stop-het-uitbuiten-van-Vogelklas-Karel-Scho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SP Situatie vrouwenopvang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35,61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Situatie-vrouwenopvang-Dordrecht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VVD Gebruikersruimte Kromhout-Kasperspad.pdf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Gebruikersruimte-Kromhout-Kasperspa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GL Digitale Toegankelijkheid.pdf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Digitale-Toegankelijk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VVD Verheldering reactie college op Rekenkameronderzoek Armoede is -niet- niks.pdf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Verheldering-reactie-college-op-Rekenkameronderzoek-Armoede-is-niet-nik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40-vragen BVD Dienstverlening Drechthopper.pdf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Dienstverlening-Drechthopp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artikel 40-vragen BVD Huisvesting en zorg senioren.pdf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Huisvesting-en-zorg-senio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artikel 40-vragen VSP Woonzorgcentrum PZC.pdf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Woonzorgcentrum-PZC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artikel 40-vervolgragen PvdD Turfvrije potgrond.pdf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ragen-PvdD-Turfvrije-potgro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artikel 40-vragen BVD Vaccineren en vaccinatiegraad.pdf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Vaccineren-en-vaccinatieg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artikel 40-vragen VSP Stopverbod Bagijnhof.pdf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Stopverbod-Bagijnho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Antwoordbrief artikel 40-vragen PvdD Ecologische voorzieningen bij Stadswerven.pdf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Ecologische-voorzieningen-bij-Stadswer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Antwoordbrief artikel 40-vragen PvdD Stop het uitbuiten van Vogelklas Karel Schot.pdf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Stop-het-uitbuiten-van-Vogelklas-Karel-Scho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Antwoordbrief artikel 40-vragen SP Situatie vrouwenopvang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35,61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Situatie-vrouwenopvang-Dordrech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Antwoordbrief artikel 40-vragen GL De stand van zaken cultuurbeleid.pdf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De-stand-van-zaken-cultuurbel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Antwoordbrief artikel 40 vragen SP Asbest in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Asbest-in-won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Antwoordbrief artikel 40-vragen CDA+VSP Initiatiefvoorstel Realiseren Knarrenhof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VSP-Initiatiefvoorstel-Realiseren-Knarrenhof-in-Dordr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Antwoordbrief artikel 40-vragen SP Situatie vrouwenopvang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35,61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Situatie-vrouwenopvang-Dordrech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Antwoordbrief artikel 40-vragen VVD Gebruikersruimte Kromhout-Kasperspad.pdf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Gebruikersruimte-Kromhout-Kaspersp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56" meta:character-count="2685" meta:non-whitespace-character-count="2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