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PvdD Stop het uitbuiten van Vogelklas Karel Schot.pdf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Stop-het-uitbuiten-van-Vogelklas-Karel-Scho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FW Voormalig NMI gebouw.pdf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35,66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Voormalig-NMI-geb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PvdA Parkeertarieven belangrijke maatschappelijke functies.pdf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Parkeertarieven-belangrijke-maatschappelijke-funct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FW Buurthuis De Voliere.pdf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44,42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Buurthuis-De-Voli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Op Ons Eiland Warmtenet duurder dan gas.pdf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Op-Ons-Eiland-Warmtenet-duurder-dan-ga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CDA Beinvloedbare factoren luchtkwaliteit.pdf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Beinvloedbare-factoren-luchtkwalitei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VVD Bezoekersparkeren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39,81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Bezoekersparkeren-binnenst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FW Gevolgen voornemen RWS zoetwatergetijdengebied Hel- en Zuilespolder.pdf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51,75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Gevolgen-voornemen-RWS-zoetwatergetijdengebied-Hel-en-Zuilespo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VVD Waarom de Hel- en Zuilespolder onderwater zetten als dat al gebeurt in de Otterpolder.pdf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43,06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Waarom-de-Hel-en-Zuilespolder-onderwater-zetten-als-dat-al-gebeurt-in-de-Otterpo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GL+SP Stadswerven.pdf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39,12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SP-Stadswerv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40-vragen VVD+CU-SGP Verbeter bereikbaarheid Wilgenwende.pdf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CU-SGP-Verbeter-bereikbaarheid-Wilgenwen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4" meta:character-count="1353" meta:non-whitespace-character-count="1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