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FW (Voorgenomen) afsluiting Johanna Naber-erf 195-244.pdf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Voorgenomen-afsluiting-Johanna-Naber-erf-195-2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Budget voor aanpak verkeersonveilige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udget-voor-aanpak-verkeersonveilige-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39-vragen FW Nav brief Rutte over acute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W-Nav-brief-Rutte-over-acute-op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BVD Fatbikes 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Fatbikes-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BVD Straatintimidatie app en vergroten van bekendheid ervan.pdf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Straatintimidatie-app-en-vergroten-van-bekendheid-erv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OOE Verbindingstarief laadpalen.pdf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OE-Verbindingstarief-laadpa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8" meta:character-count="787" meta:non-whitespace-character-count="7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