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GETEKENDE Antwoordbrief artikel 40-vragen OOE Verzoek tot inspreken bij Raadsinformatiebrief over voortgang Visienota Evenementen 2030.pdf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OOE-Verzoek-tot-inspreken-bij-Raadsinformatiebrief-over-voortgang-Visienota-Evenementen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VVD+GL Nachtopvang Leger des Heils.pdf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L-Nachtopvang-Leger-des-Hei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CDA Aandacht voor het Wittensteinpark tussen Sterrenburg en Wilgenwende.pdf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Aandacht-voor-het-Wittensteinpark-tussen-Sterrenburg-en-Wilgenwen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GewoonDordt Logiesheffing Dordrecht een gastvrije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Logiesheffing-Dordrecht-een-gastvrije-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CDA Raadsinformatiebrief sturingsmogelijkheden jeudhulp.pdf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Raadsinformatiebrief-sturingsmogelijkheden-jeu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DENK OOE VVD BvD FW VSP en FvD Erfpacht Kil 1 en 2.pdf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DENK-OOE-VVD-BvD-FW-VSP-en-FvD-Erfpacht-Kil-1-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GETEKENDE Antwoordbrief artikel 40-vragen VVD Exploitatievergunning.pdf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111,34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VVD-Exploitatievergun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GETEKENDE Antwoordbrief artikel 40-vragen GL Verlengde private aansluiting.pdf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96,63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GL-Verlengde-private-aanslui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BVD Structurele oplossing parkeer- en verkeersoverlast moskee El Fath en wijk Dordtse Hout.pdf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Structurele-oplossing-parkeer-en-verkeersoverlast-moskee-El-Fath-en-wijk-Dordtse-Hou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VVD Behoud parkeerplekken Minnaertweg eo.pdf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Behoud-parkeerplekken-Minnaertweg-e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GL Verlengde private aansluiting.pdf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Verlengde-private-aanslui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VVD Exploitatievergunning.pdf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Exploitatievergun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PvdA Regionaal Archief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Regionaal-Archief-Dord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artikel 40-vragen VVD+GD Het Glazen Huis nu eens in ons mooie Dordt.pdf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D-Het-Glazen-Huis-nu-eens-in-ons-mooie-Dord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2" meta:character-count="1783" meta:non-whitespace-character-count="16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