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M1 
              <text:s/>
              Motie Stedin Tijdig afscheid nemen van een succesvolle participatie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141,11 KB</text:p>
          </table:table-cell>
          <table:table-cell table:style-name="Table3.A2" office:value-type="string">
            <text:p text:style-name="P22">
              <text:a xlink:type="simple" xlink:href="https://raad.dordrecht.nl/Documenten/M1-Motie-Stedin-Tijdig-afscheid-nemen-van-een-succesvolle-participatie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22" meta:non-whitespace-character-count="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