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M6 Leefwerf De Biesbosch in veilig vaarwater.pdf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115,47 KB</text:p>
          </table:table-cell>
          <table:table-cell table:style-name="Table3.A2" office:value-type="string">
            <text:p text:style-name="P22">
              <text:a xlink:type="simple" xlink:href="https://raad.dordrecht.nl/Documenten/Motie-M6-Leefwerf-De-Biesbosch-in-veilig-vaar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5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