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9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Groenblauwe schoolpleinen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Groenblauwe-schoolpleinen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bestemmingsplan 7e herziening Schil, locatie Crownpoint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Transitie GRD/Archiefverordening en Regeling informatiebeheer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Archiefverordening-en-Regeling-informatiebeheer-gemeente-Dordrech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Nota Onderhoud Kapitaalgoederen Gemeente Dordrecht (tiende wijziging Financiële verordening Dordrecht)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Onderhoud-Kapitaalgoederen-Gemeente-Dordrecht-tiende-wijziging-Financiele-verordening-Dordrecht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Uitwerking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werking-Dordtse-Dinsdag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voorbereidingskrediet herontwikkellocatie Stadskantoor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krediet-herontwikkellocatie-Stadskantoor-e-o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statutenwijzigingen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tutenwijzigingen-Stedelijk-Dalton-Lyceum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noeming-Raad-van-Toezicht-lid-Johan-de-Witt-gymnasium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Intrekken Verordening tot wijziging van de Verordening inzake kwijtschelding gemeentelijke belastingen, vierde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rekken-Verordening-tot-wijziging-van-de-Verordening-inzake-kwijtschelding-gemeentelijke-belastingen-vierd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Verordening starterslening gemeente Dordrecht, 1e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1e-wijziging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Legesverordening Biesbosch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2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Verordening parkeerbelastingen Dordrecht, Privaatrechtelijke parkeertarieven en het Besluit aanwijzing maximaal aantal vergunningen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Privaatrechtelijke-parkeertarieven-en-het-Besluit-aanwijzing-maximaal-aantal-vergunningen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Kennisnemen van onderzoeksrapport Corona 
              <text:s/>
              'Van onbewust bekwaam naar bewust bekwaam'.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onderzoeksrapport-Corona-Van-onbewust-bekwaam-naar-bewust-bekwaam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Planning Jaarverslag / Jaarrekening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raad.dordrecht.nl/Documenten/Jaarrekening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2e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e-verzamelwijziging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gewijzigde invulling opschortende voorwaarde kredietvotering t.b.v. de bedrijfsverplaatsing van firma Dolderman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e-invulling-opschortende-voorwaarde-kredietvotering-t-b-v-de-bedrijfsverplaatsing-van-firma-Dolderman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aanvullend krediet voor spartelbadje Wantijpark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vullend-krediet-voor-spartelbadje-Wantijpark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krediet ten behoeve van uitvoering 
              <text:s/>
              Bodemsaneringsprogramma 2021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rediet-ten-behoeve-van-uitvoering-Bodemsaneringsprogramma-2021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voorbereidingsbudget Dordwijkzone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Dordwijkzone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Prognose Grondbedrijf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1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Geactualiseerde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De heer R.P. van der Klaauw ontslag verlenen als plaatsvervangend lid van het presidium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raad.dordrecht.nl/Documenten/Voorstel-De-heer-R-P-van-der-Klaauw-ontslag-verlenen-als-plaatsvervangend-lid-van-het-presidium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Toelating van de heer M.P. Bosman tot lid van de gemeenteraad en benoeming van de heer J.W. Boersma tot plaatsvervangend lid van het presidium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35,45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M-P-Bosman-tot-lid-van-de-gemeenteraad-en-benoeming-van-de-heer-J-W-Boersma-tot-plaatsvervangend-lid-van-het-presidium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bestemmingsplan 7e herziening Schil, locatie Crownpoint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Groenblauwe schoolpleinen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Groenblauwe-schoolpleinen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Aanpassen bebouwde komgrens Wet natuurbescherming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bouwde-komgrens-Wet-natuurbescherm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Transitie GRD/Archiefverordening en Regeling informatiebeheer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raad.dordrecht.nl/Documenten/Archiefverordening-en-Regeling-informatiebeheer-gemeente-Dordrecht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Preventie- en handhavingsplan Alcohol 2022-2023 -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raad.dordrecht.nl/Documenten/Voorstel-Preventie-en-handhavingsplan-Alcohol-2022-2023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Nota Onderhoud Kapitaalgoederen Gemeente Dordrecht (tiende wijziging Financiële verordening Dordrecht)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Onderhoud-Kapitaalgoederen-Gemeente-Dordrecht-tiende-wijziging-Financiele-verordening-Dordrecht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Slijpen aan een diamant - Toekomstbeeld Binnenstad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72,92 KB</text:p>
          </table:table-cell>
          <table:table-cell table:style-name="Table3.A2" office:value-type="string">
            <text:p text:style-name="P22">
              <text:a xlink:type="simple" xlink:href="https://raad.dordrecht.nl/Documenten/Voorstel-Slijpen-aan-een-diamant-Toekomstbeeld-Binnenstad-Dordrecht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Beschikbaar stellen van een voorbereidingskrediet herontwikkellocatie Stadskantoor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herontwikkellocatie-Stadskantoor-e-o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6" meta:paragraph-count="275" meta:word-count="731" meta:character-count="5760" meta:non-whitespace-character-count="5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