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Perspectiefnota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5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Tussentijdse wijziging precarioverordening met betrekking tot varende woonschepen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ussentijdse-wijziging-precarioverordening-met-betrekking-tot-varende-woonschepen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Bestemmingsplan 8e herziening Wielwijk, Crabbehof en Zuidhoven, locatie Karel Doormanweg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8e-herziening-Wielwijk-Crabbehof-en-Zuidhoven-locatie-Karel-Doormanweg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GREX Karel Doormanweg (Kompaslocatie)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EX-Karel-Doormanweg-Kompaslocatie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Startnotitie herijking hondenuitlaatbeleid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herijking-hondenuitlaatbeleid-Startnotit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Startnotitie Verdichtingsplannen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Verdichtingsplannen-Startnotit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 aanpassing Huisvestingsverordening 
              <text:s text:c="8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-aanpassing-Huisvestingsverordening-Raadsvoorstel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Cultuurnota Dordrecht 2030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ordrecht-2030-Raadsvoorstel-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Indienen Zienswijze Begroting 2025 Gr Wegschap Tunnel Dordtse Kil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40,08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Begroting-2025-Gr-Wegschap-Tunnel-Dordtse-Kil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Mobiliteitsplan Dordrecht 2040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obiliteitsplan-Dordrecht-2040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en beschikbaar stellen van een budget voor Herinrichting van de Aardappelmarkt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budget-voor-Herinrichting-van-de-Aardappelmarkt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Indienen Zienswijze jaarstukken 2023 en begroting 2025 Gemeenschappelijke Regeling Dienst Gezondheid &amp;amp; Jeugd ZHZ (DG&amp;amp;J)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jaarstukken-2023-en-begroting-2025-Gemeenschappelijke-Regeling-Dienst-Gezondheid-Jeugd-ZHZ-DG-J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Indienen Zienswijze gemeente Dordrecht op Begroting 2025 en Bestemming Jaarresultaat 2023 VR ZHZ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gemeente-Dordrecht-op-Begroting-2025-en-Bestemming-Jaarresultaat-2023-VR-ZHZ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Indienen Zienswijze Concept Jaarstukken 2023, Concept Voorjaarsbrief 2024 en Concept begroting 2025 – 2028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Concept-Jaarstukken-2023-Concept-Voorjaarsbrief-2024-en-Concept-begroting-2025-2028-GR-Sociaal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Geen Zienswijze indienen op ontwerpbegroting 2025 GR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ontwerpbegroting-2025-GR-Gevudo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Indienen Zienswijze begroting 2025 Gemeenschappelijke Regeling 
              <text:s/>
              OZHZ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50,50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begroting-2025-Gemeenschappelijke-Regeling-OZHZ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van de concept-Jaarstukken 2023 van de 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concept-Jaarstukken-2023-van-de-gemeente-Dordrecht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Dordtse Visie Voortgezet Onderwijs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rdtse-Visie-Voortgezet-Onderwijs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Besluit wijziging omgevingsplan inzake cultureel erfgoed e.a.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luit-wijziging-omgevingsplan-inzake-cultureel-erfgoed-e-a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Verordening starterslening gemeente Dordrecht, 3e wijziging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3e-wijziging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Dierenwelzijnsbeleid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ierenwelzijnsbeleid-Raadsvoorstel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Kennis nemen en overnemen van het advies Beslissing op bezwaar Wvg Meubeloutlet-Troelstrahof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60,78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en-overnemen-van-het-advies-Beslissing-op-bezwaar-Wvg-Meubeloutlet-Troelstrahof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Routekaart Klimaatneutraal Dordrecht 2040 -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outekaart-Klimaatneutraal-Dordrecht-2040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Beschikbaar stellen van Gereserveerde middelen Programma Glansrijke Toekomst voor de Dordtse jeugd 12-27 jaar in 2024 (Agenda 2030)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Gereserveerde-middelen-Programma-Glansrijke-Toekomst-voor-de-Dordtse-jeugd-12-27-jaar-in-2024-Agenda-2030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herbenoeming twee leden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benoeming-twee-leden-Raad-van-Toezicht-Stedelijk-Dalton-Lyceum-Raadsvoorstel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Instemmen met Actualisatie Structuurvisie Windenergie: mogelijke zoeklocaties voor wind- en zonne-energie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ctualisatie-Structuurvisie-Windenergie-mogelijke-zoeklocaties-voor-wind-en-zonne-energie-Raadsvoorstel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Tijdelijke toelating van de heer C.M. Laban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39,47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C-M-Laban-tot-lid-van-de-gemeenteraad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Benoeming van de heer C.J. van Dam-Timmers tot voorzitter van de vergaderingen van de adviescommissies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41,34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C-J-van-Dam-Timmers-tot-voorzitter-van-de-vergaderingen-van-de-adviescommissies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uitgangspunten aanpassing Huisvestingsverordening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-aanpassing-Huisvestingsverordening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Instemmen met Actualisatie Structuurvisie Windenergie: mogelijke zoeklocaties voor wind- en zonne-energie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ctualisatie-Structuurvisie-Windenergie-mogelijke-zoeklocaties-voor-wind-en-zonne-energie-Raadsvoorst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Lokale nota publieke gezondheid 2024-2027 
              <text:s text:c="5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okale-nota-publieke-gezondheid-2024-2027-Startnotitie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derde wijziging Legesverordening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erde-wijziging-Legesverordening-2024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Actieplan Meer Dordtse kinderen sporten en bewegen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ctieplan-Meer-Dordtse-kinderen-sporten-en-bewegen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Beschikbaar stellen van een krediet voor een speel- en ontmoetingsplek Rijksstraatweg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een-speel-en-ontmoetingsplek-Rijksstraatweg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Verordening nadeelcompensatie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nadeelcompensatie-Dordrecht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Wijzigingsbesluit bestemmingsplan Vlijweide, scholenlocatie Noordendijk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ijzigingsbesluit-bestemmingsplan-Vlijweide-scholenlocatie-Noordendijk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en beschikbaar stellen van een budget voor Herinrichting van de Aardappelmarkt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budget-voor-Herinrichting-van-de-Aardappelmarkt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Vaststellen herbenoeming twee leden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benoeming-twee-leden-Raad-van-Toezicht-Stedelijk-Dalton-Lyceum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van de Nota Grondbeleid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Nota-Grondbeleid-2024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Startnotitie Verdichtingsplannen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Verdichtingsplannen-Startnoti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Vaststellen Cultuurnota Dordrecht 2030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ordrecht-2030-Raadsvoorstel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717" meta:character-count="5511" meta:non-whitespace-character-count="4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