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3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PVV Duidelijkheid over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uidelijkheid-over-uitspraken-wethouder-Stam-inzake-huisvesting-statushouders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Art. 40 RvO VVD Betere bakken tegen zwerfafval.pdf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480,37 KB</text:p>
          </table:table-cell>
          <table:table-cell table:style-name="Table3.A2" office:value-type="string">
            <text:p text:style-name="P22">
              <text:a xlink:type="simple" xlink:href="https://raad.dordrecht.nl/Documenten/Art-40-RvO-VVD-Betere-bakken-tegen-zwerfafva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GroenLinks Mogelijke woningbouw achter Dorp De Hoop.pdf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Mogelijke-woningbouw-achter-Dorp-De-Hoo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Artikel-40 vragen GewoonDordt kunstproject Hanneken.pdf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486,55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kunstproject-Hannek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GewoonDordt Programma Sportparken.pdf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103,55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ewoonDordt-Programma-Sportpar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BVD Instellen vuurwerkverbod rondom dierenasiel Louterbloemen.pdf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374,54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Instellen-vuurwerkverbod-rondom-dierenasiel-Louterblo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BVD 
              <text:s/>
              Aanbestedingen Berckepoort en Biesboschhal.pdf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BVD-Aanbestedingen-Berckepoort-en-Biesboschhal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VVD + GroenLinks Verplaatsing hondenspeelveld aan de Salvia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23-12-2021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roenLinks-Verplaatsing-hondenspeelveld-aan-de-Salvia-in-Dor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PVV Duidelijkheid over uitspraken wethouder Stam inzake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453,87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uidelijkheid-over-uitspraken-wethouder-Stam-inzake-huisvesting-statushouders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Artikel 40-vragen VVD + GroenLinks Verplaatsing hondenspeelveld aan de Salvia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542,42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GroenLinks-Verplaatsing-hondenspeelveld-aan-de-Salvia-in-Dordre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Artikel 40-vragen PVV Mogelijk volgen van burgers op sociale media.pdf
              <text:span text:style-name="T2"/>
            </text:p>
            <text:p text:style-name="P3"/>
          </table:table-cell>
          <table:table-cell table:style-name="Table3.A2" office:value-type="string">
            <text:p text:style-name="P4">09-12-2021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556,69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Mogelijk-volgen-van-burgers-op-sociale-medi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Artikel 39-vragen CDA Het Reewegpark.pdf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640,15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CDA-Het-Reewegpa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Artikel 40-vragen VSP Rotonde op kruising tussen Leeuwstraat-Copernicusweg en fietsroute Zuidendijk.pdf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278,69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Rotonde-op-kruising-tussen-Leeuwstraat-Copernicusweg-en-fietsroute-Zuidendij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Artikel 40-vragen VVD Harder aan de slag voor flitspalen.pdf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arder-aan-de-slag-voor-flitspa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8" meta:character-count="1618" meta:non-whitespace-character-count="14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591216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591216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