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PVV Duidelijkheid over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uidelijkheid-over-uitspraken-wethouder-Stam-inzake-huisvesting-statushoud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 40 RvO VVD Betere bakken tegen zwerfafval.pdf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480,37 KB</text:p>
          </table:table-cell>
          <table:table-cell table:style-name="Table3.A2" office:value-type="string">
            <text:p text:style-name="P22">
              <text:a xlink:type="simple" xlink:href="https://raad.dordrecht.nl/Documenten/Art-40-RvO-VVD-Betere-bakken-tegen-zwerf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Mogelijke woningbouw achter Dorp De Hoop.pdf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Mogelijke-woningbouw-achter-Dorp-De-Ho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kunstproject-Hanne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GewoonDordt Programma Sportparken.pdf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Programma-Sportpa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BVD Instellen vuurwerkverbod rondom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stellen-vuurwerkverbod-rondom-dierenasiel-Louterblo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BVD 
              <text:s/>
              Aanbestedingen Berckepoort en Biesboschhal.pdf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Aanbestedingen-Berckepoort-en-Biesboschh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+ GroenLinks Verplaatsing hondenspeelveld aan de Salvia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Verplaatsing-hondenspeelveld-aan-de-Salvia-in-Dor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PVV Duidelijkheid over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uidelijkheid-over-uitspraken-wethouder-Stam-inzake-huisvesting-statushouder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+ GroenLinks Verplaatsing hondenspeelveld aan de Salvia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Verplaatsing-hondenspeelveld-aan-de-Salvia-in-Dor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PVV Mogelijk volgen van burgers op sociale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Mogelijk-volgen-van-burgers-op-sociale-medi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39-vragen CDA Het Reewegpark.pdf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640,15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CDA-Het-Reeweg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VSP Rotonde op kruising tussen Leeuwstraat-Copernicusweg en fietsroute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Rotonde-op-kruising-tussen-Leeuwstraat-Copernicusweg-en-fietsroute-Zuiden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VVD Harder aan de slag voor flitspalen.pdf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arder-aan-de-slag-voor-flitspa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8" meta:character-count="1618" meta:non-whitespace-character-count="1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