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BVD HVC &amp;amp; Warmtetarieven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HVC-Warmtetariev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SP+VSP Leeftijdsdiscriminatie toelating bewoners in De Gravenhorst.pdf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VSP-Leeftijdsdiscriminatie-toelating-bewoners-in-De-Gravenhor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CDA Een extra stap tegen woningnood - gebruik de leegstaande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Een-extra-stap-tegen-woningnood-gebruik-de-leegstaande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Warmtenet een betaalbaar alternatief?.pdf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Warmtenet-een-betaalbaar-alternat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PVV Onderzoek naar haalbaarheid parkeergarage onder de Grote 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Onderzoek-naar-haalbaarheid-parkeergarage-onder-de-Grote-Mar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63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