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VVD Leer van het verleden en ga je toekomst tegemoet.pdf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Leer-van-het-verleden-en-ga-je-toekomst-tegemo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PvdA Gelijktijdig informeren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Gelijktijdig-informeren-gemeente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Fractie Vd Spoel Basketbal in Dordrecht-3.pdf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456,58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ractie-Vd-Spoel-Basketbal-in-Dordrecht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
              <text:s/>
              GL Studenten- en jongerenhuisvesting.pdf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L-Studenten-en-jongerenhuisves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VSP Geluidsoverlast N3 Dubbeldrecht.pdf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Geluidsoverlast-N3-Dubbel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PvdD Stop het uitbuiten van Vogelklas Karel Schot.pdf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op-het-uitbuiten-van-Vogelklas-Karel-Scho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SP Situatie vrouwenopvang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Situatie-vrouwenopvang-Dordrecht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VVD Gebruikersruimte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ebruikersruimte-Kromhout-Kasperspa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Gestelde vragen artikel 40-vragen 
              <text:s/>
              GroenLinks Digitale toegankelijkheid.pdf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raad.dordrecht.nl/Documenten/Gestelde-vragen-artikel-40-vragen-GroenLinks-Digitale-toegankelijk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VVD Verheldering reactie college op Rekenkameronderzoek Armoede is (niet) niks.pdf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Verheldering-reactie-college-op-Rekenkameronderzoek-Armoede-is-niet-nik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BVD Dienstverlening Drechthopper.pdf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Dienstverlening-Drechthopp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BVD Huisvesting en zorg Senioren.pdf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665,36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Huisvesting-en-zorg-Senio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VSP Woonzorgcentrum PZC.pdf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Woonzorgcentrum-PZC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40-vervolgvragen PvdD Turfvrije potgrond.pdf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404,32 KB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PvdD-Turfvrije-potgro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40-vragen BVD Vaccineren en vaccinatiegraad.pdf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Vaccineren-en-vaccinatieg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Artikel 40-vragen VVD+CDA+GL+PvdA+DENK Huiselijk geweld onder de loep.pdf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CDA-GL-PvdA-DENK-Huiselijk-geweld-onder-de-loe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Artikel 40-vragen VSP Stopverbod Bagijnhof.pdf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255,62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Stopverbod-Bagijnho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Artikel 40-vragen PvdD Ecologische voorzieningen bij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540,13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Ecologische-voorzieningen-bij-Stadswer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Artikel 40-vragen PvdD Stop het uitbuiten van Vogelklas Karel Schot.pdf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144,57 KB
            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op-het-uitbuiten-van-Vogelklas-Karel-Scho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Artikel 40-vragen SP Situatie vrouwenopvang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Situatie-vrouwenopvang-Dordrech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Artikel 40-vragen GroenLinks Stand van zaken cultuurbeleid.pdf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579,34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Stand-van-zaken-cultuur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Artikel 40-vragen FW, CDA, VSP Drank- en bingovergunning Speeltuinvereniging Zeehavenkwartier.pdf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648,58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CDA-VSP-Drank-en-bingovergunning-Speeltuinvereniging-Zeehavenkwarti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Artikel 40-vragen SP Asbest in 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Asbest-in-won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Artikel 40-vragen CDA+VSP Initiatiefvoorstel Realiseren Knarrenhof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VSP-Initiatiefvoorstel-Realiseren-Knarrenhof-in-Dord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Artikel 40-vragen FvD Energietoeslag.pdf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vD-Energietoesl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Artikel 40-vragen SP Situatie vrouwenopvang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Situatie-vrouwenopvang-Dordr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Artikel 40-vragen VVD Gebruikersruimte Kromhout-Kasperspad.pdf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ebruikersruimte-Kromhout-Kasperspa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371" meta:character-count="2671" meta:non-whitespace-character-count="2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