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PvdD Stop het uitbuiten van Vogelklas Karel Schot.pdf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top-het-uitbuiten-van-Vogelklas-Karel-Scho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FW Voormalig NMI gebouw.pdf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Voormalig-NMI-ge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PvdA Parkeertarieven belangrijke maatschappelijke functies.pdf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Parkeertarieven-belangrijke-maatschappelijke-func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FW Buurthuis De Voliere.pdf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Buurthuis-De-Voli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Op Ons Eiland Warmtenet duurder dan gas.pdf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Op-Ons-Eiland-Warmtenet-duurder-dan-g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CDA Beinvloedbare factoren luchtkwaliteit.pdf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320,41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Beinvloedbare-factoren-luchtkwal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VVD Bezoekersparkeren broodnodig voor onze binnen.pdf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330,64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Bezoekersparkeren-broodnodig-voor-onze-bin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FW Gevolgen voornemen RWS zoetwatergetijdengebied Hel- en Zuilespolder.pdf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541,04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Gevolgen-voornemen-RWS-zoetwatergetijdengebied-Hel-en-Zuilespo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VVD 
              <text:s/>
              Waarom de Hel- en Zuilespolder onderwater zetten als dat al gebeurt in de Otterpolder.pdf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614,18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Waarom-de-Hel-en-Zuilespolder-onderwater-zetten-als-dat-al-gebeurt-in-de-Otter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GroenLinks + SP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SP-Stadswer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6" meta:character-count="1123" meta:non-whitespace-character-count="10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