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PvdA Pand Voorstraat 142-144 17-06-2025.pdf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Pand-Voorstraat-142-144-17-0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0059811 
              <text:s/>
              Art 40 RvO BVD Overlast en onveilige situaties bij Cruyff Court en speeltuin Selma Lagerlof-erf.pdf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888,88 KB</text:p>
          </table:table-cell>
          <table:table-cell table:style-name="Table3.A2" office:value-type="string">
            <text:p text:style-name="P22">
              <text:a xlink:type="simple" xlink:href="https://raad.dordrecht.nl/Documenten/0059811-Art-40-RvO-BVD-Overlast-en-onveilige-situaties-bij-Cruyff-Court-en-speeltuin-Selma-Lagerlof-er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0059459 
              <text:s/>
              Art 40 RvO CU-SGP Overlast hondenpoep.pdf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dordrecht.nl/Documenten/0059459-Art-40-RvO-CU-SGP-Overlast-hondenpo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0061700 
              <text:s/>
              Art 40 RvO VVD Onderverhuur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149,01 KB</text:p>
          </table:table-cell>
          <table:table-cell table:style-name="Table3.A2" office:value-type="string">
            <text:p text:style-name="P22">
              <text:a xlink:type="simple" xlink:href="https://raad.dordrecht.nl/Documenten/0061700-Art-40-RvO-VVD-Onderverhuur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0064507 
              <text:s/>
              Art 40 RvO SP Onderverhuur van huurwoningen.pdf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raad.dordrecht.nl/Documenten/0064507-Art-40-RvO-SP-Onderverhuur-van-huur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0058445 
              <text:s/>
              Art 40 RvO VVD Deur op slot voor horeca initiatieven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122,67 KB</text:p>
          </table:table-cell>
          <table:table-cell table:style-name="Table3.A2" office:value-type="string">
            <text:p text:style-name="P22">
              <text:a xlink:type="simple" xlink:href="https://raad.dordrecht.nl/Documenten/0058445-Art-40-RvO-VVD-Deur-op-slot-voor-horeca-initiatieven-Weizigt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0051821 
              <text:s/>
              Art 40 RvO GL+PvdA Toegankelijkheid lokale politiek.pdf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91,09 KB</text:p>
          </table:table-cell>
          <table:table-cell table:style-name="Table3.A2" office:value-type="string">
            <text:p text:style-name="P22">
              <text:a xlink:type="simple" xlink:href="https://raad.dordrecht.nl/Documenten/0051821-Art-40-RvO-GL-PvdA-Toegankelijkheid-lokale-politi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BVD Zonder overleg, zonder uitleg.pdf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Zonder-overleg-zonder-uitl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0026552 
              <text:s/>
              Art 40 RvO GroenLinks Rolstoelbusjes ZE-zone.pdf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107,52 KB</text:p>
          </table:table-cell>
          <table:table-cell table:style-name="Table3.A2" office:value-type="string">
            <text:p text:style-name="P22">
              <text:a xlink:type="simple" xlink:href="https://raad.dordrecht.nl/Documenten/0026552-Art-40-RvO-GroenLinks-Rolstoelbusjes-ZE-zon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Aanvullende artikel 40-vragen GroenLinks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141,56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GroenLinks-Openbare-Toilet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BVD Dreigend watertekort is Dordrecht er klaar voor.pdf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Dreigend-watertekort-is-Dordrecht-er-klaar-vo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2" meta:character-count="1183" meta:non-whitespace-character-count="1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